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AE04" w14:textId="77777777" w:rsidR="004758F0" w:rsidRPr="004758F0" w:rsidRDefault="004758F0" w:rsidP="004758F0">
      <w:pPr>
        <w:jc w:val="both"/>
        <w:rPr>
          <w:rFonts w:ascii="Times New Roman" w:hAnsi="Times New Roman" w:cs="Times New Roman"/>
          <w:b/>
          <w:bCs/>
          <w:sz w:val="24"/>
          <w:szCs w:val="24"/>
        </w:rPr>
      </w:pPr>
      <w:r w:rsidRPr="004758F0">
        <w:rPr>
          <w:rFonts w:ascii="Times New Roman" w:hAnsi="Times New Roman" w:cs="Times New Roman"/>
          <w:b/>
          <w:bCs/>
          <w:sz w:val="24"/>
          <w:szCs w:val="24"/>
        </w:rPr>
        <w:t>FUTURE PROSPECTS IN THE AUTOMOBILE SECTOR</w:t>
      </w:r>
    </w:p>
    <w:p w14:paraId="7D19B8CD" w14:textId="77777777" w:rsidR="004758F0" w:rsidRPr="004758F0" w:rsidRDefault="004758F0" w:rsidP="004758F0">
      <w:pPr>
        <w:jc w:val="both"/>
        <w:rPr>
          <w:rFonts w:ascii="Times New Roman" w:hAnsi="Times New Roman" w:cs="Times New Roman"/>
          <w:sz w:val="24"/>
          <w:szCs w:val="24"/>
        </w:rPr>
      </w:pPr>
      <w:r w:rsidRPr="004758F0">
        <w:rPr>
          <w:rFonts w:ascii="Times New Roman" w:hAnsi="Times New Roman" w:cs="Times New Roman"/>
          <w:sz w:val="24"/>
          <w:szCs w:val="24"/>
        </w:rPr>
        <w:t>The automobile sector is a cornerstone of global industry, shaping economic development and technological progress. With advancements in electric vehicles (EVs), autonomous driving, and sustainability, the sector is evolving rapidly to address modern challenges and seize new opportunities.</w:t>
      </w:r>
    </w:p>
    <w:p w14:paraId="5ED37925" w14:textId="77777777" w:rsidR="004758F0" w:rsidRPr="004758F0" w:rsidRDefault="004758F0" w:rsidP="004758F0">
      <w:pPr>
        <w:jc w:val="both"/>
        <w:rPr>
          <w:rFonts w:ascii="Times New Roman" w:hAnsi="Times New Roman" w:cs="Times New Roman"/>
          <w:b/>
          <w:bCs/>
          <w:sz w:val="24"/>
          <w:szCs w:val="24"/>
        </w:rPr>
      </w:pPr>
      <w:r w:rsidRPr="004758F0">
        <w:rPr>
          <w:rFonts w:ascii="Times New Roman" w:hAnsi="Times New Roman" w:cs="Times New Roman"/>
          <w:b/>
          <w:bCs/>
          <w:sz w:val="24"/>
          <w:szCs w:val="24"/>
        </w:rPr>
        <w:t>Current Landscape and Growth Potential</w:t>
      </w:r>
    </w:p>
    <w:p w14:paraId="71DB7733" w14:textId="77777777" w:rsidR="004758F0" w:rsidRPr="004758F0" w:rsidRDefault="004758F0" w:rsidP="004758F0">
      <w:pPr>
        <w:jc w:val="both"/>
        <w:rPr>
          <w:rFonts w:ascii="Times New Roman" w:hAnsi="Times New Roman" w:cs="Times New Roman"/>
          <w:sz w:val="24"/>
          <w:szCs w:val="24"/>
        </w:rPr>
      </w:pPr>
      <w:r w:rsidRPr="004758F0">
        <w:rPr>
          <w:rFonts w:ascii="Times New Roman" w:hAnsi="Times New Roman" w:cs="Times New Roman"/>
          <w:sz w:val="24"/>
          <w:szCs w:val="24"/>
        </w:rPr>
        <w:t xml:space="preserve">The global automobile industry is poised for robust growth, driven by increasing demand for cleaner technologies, enhanced connectivity, and advanced safety features. The electric vehicle market alone is projected to grow at a CAGR of over 22% between 2023 and 2030, </w:t>
      </w:r>
      <w:proofErr w:type="spellStart"/>
      <w:r w:rsidRPr="004758F0">
        <w:rPr>
          <w:rFonts w:ascii="Times New Roman" w:hAnsi="Times New Roman" w:cs="Times New Roman"/>
          <w:sz w:val="24"/>
          <w:szCs w:val="24"/>
        </w:rPr>
        <w:t>fueled</w:t>
      </w:r>
      <w:proofErr w:type="spellEnd"/>
      <w:r w:rsidRPr="004758F0">
        <w:rPr>
          <w:rFonts w:ascii="Times New Roman" w:hAnsi="Times New Roman" w:cs="Times New Roman"/>
          <w:sz w:val="24"/>
          <w:szCs w:val="24"/>
        </w:rPr>
        <w:t xml:space="preserve"> by government incentives, infrastructure advancements, and rising environmental awareness.</w:t>
      </w:r>
    </w:p>
    <w:p w14:paraId="0B78DBE9" w14:textId="77777777" w:rsidR="004758F0" w:rsidRPr="004758F0" w:rsidRDefault="004758F0" w:rsidP="004758F0">
      <w:pPr>
        <w:jc w:val="both"/>
        <w:rPr>
          <w:rFonts w:ascii="Times New Roman" w:hAnsi="Times New Roman" w:cs="Times New Roman"/>
          <w:sz w:val="24"/>
          <w:szCs w:val="24"/>
        </w:rPr>
      </w:pPr>
      <w:r w:rsidRPr="004758F0">
        <w:rPr>
          <w:rFonts w:ascii="Times New Roman" w:hAnsi="Times New Roman" w:cs="Times New Roman"/>
          <w:sz w:val="24"/>
          <w:szCs w:val="24"/>
        </w:rPr>
        <w:t>As the world moves towards greener transportation solutions, the sector is witnessing a paradigm shift. Collaborations between automakers, tech companies, and energy providers are laying the foundation for a future dominated by sustainable and smart mobility solutions.</w:t>
      </w:r>
    </w:p>
    <w:p w14:paraId="36994134" w14:textId="77777777" w:rsidR="004758F0" w:rsidRPr="004758F0" w:rsidRDefault="004758F0" w:rsidP="004758F0">
      <w:pPr>
        <w:jc w:val="both"/>
        <w:rPr>
          <w:rFonts w:ascii="Times New Roman" w:hAnsi="Times New Roman" w:cs="Times New Roman"/>
          <w:b/>
          <w:bCs/>
          <w:sz w:val="24"/>
          <w:szCs w:val="24"/>
        </w:rPr>
      </w:pPr>
      <w:r w:rsidRPr="004758F0">
        <w:rPr>
          <w:rFonts w:ascii="Times New Roman" w:hAnsi="Times New Roman" w:cs="Times New Roman"/>
          <w:b/>
          <w:bCs/>
          <w:sz w:val="24"/>
          <w:szCs w:val="24"/>
        </w:rPr>
        <w:t>Key Trends Shaping the Future of the Automobile Sector</w:t>
      </w:r>
    </w:p>
    <w:p w14:paraId="30672D47" w14:textId="77777777" w:rsidR="004758F0" w:rsidRPr="004758F0" w:rsidRDefault="004758F0" w:rsidP="004758F0">
      <w:pPr>
        <w:numPr>
          <w:ilvl w:val="0"/>
          <w:numId w:val="4"/>
        </w:numPr>
        <w:jc w:val="both"/>
        <w:rPr>
          <w:rFonts w:ascii="Times New Roman" w:hAnsi="Times New Roman" w:cs="Times New Roman"/>
          <w:sz w:val="24"/>
          <w:szCs w:val="24"/>
        </w:rPr>
      </w:pPr>
      <w:r w:rsidRPr="004758F0">
        <w:rPr>
          <w:rFonts w:ascii="Times New Roman" w:hAnsi="Times New Roman" w:cs="Times New Roman"/>
          <w:b/>
          <w:bCs/>
          <w:sz w:val="24"/>
          <w:szCs w:val="24"/>
        </w:rPr>
        <w:t>Electric and Hybrid Vehicles:</w:t>
      </w:r>
      <w:r w:rsidRPr="004758F0">
        <w:rPr>
          <w:rFonts w:ascii="Times New Roman" w:hAnsi="Times New Roman" w:cs="Times New Roman"/>
          <w:sz w:val="24"/>
          <w:szCs w:val="24"/>
        </w:rPr>
        <w:t xml:space="preserve"> The transition to EVs is accelerating, supported by advancements in battery technology, reduced manufacturing costs, and growing public awareness. Hybrid vehicles, combining traditional engines with electric propulsion, are also bridging the gap in the shift to full electrification.</w:t>
      </w:r>
    </w:p>
    <w:p w14:paraId="0140B7EA" w14:textId="77777777" w:rsidR="004758F0" w:rsidRPr="004758F0" w:rsidRDefault="004758F0" w:rsidP="004758F0">
      <w:pPr>
        <w:numPr>
          <w:ilvl w:val="0"/>
          <w:numId w:val="4"/>
        </w:numPr>
        <w:jc w:val="both"/>
        <w:rPr>
          <w:rFonts w:ascii="Times New Roman" w:hAnsi="Times New Roman" w:cs="Times New Roman"/>
          <w:sz w:val="24"/>
          <w:szCs w:val="24"/>
        </w:rPr>
      </w:pPr>
      <w:r w:rsidRPr="004758F0">
        <w:rPr>
          <w:rFonts w:ascii="Times New Roman" w:hAnsi="Times New Roman" w:cs="Times New Roman"/>
          <w:b/>
          <w:bCs/>
          <w:sz w:val="24"/>
          <w:szCs w:val="24"/>
        </w:rPr>
        <w:t>Autonomous Driving and Connectivity:</w:t>
      </w:r>
      <w:r w:rsidRPr="004758F0">
        <w:rPr>
          <w:rFonts w:ascii="Times New Roman" w:hAnsi="Times New Roman" w:cs="Times New Roman"/>
          <w:sz w:val="24"/>
          <w:szCs w:val="24"/>
        </w:rPr>
        <w:t xml:space="preserve"> Autonomous driving technologies are redefining mobility, with features such as adaptive cruise control, lane-keeping assistance, and fully autonomous systems in development. Connectivity solutions like IoT-enabled vehicles and vehicle-to-everything (V2X) communication are enhancing user experiences and safety.</w:t>
      </w:r>
    </w:p>
    <w:p w14:paraId="2ADC4B8C" w14:textId="77777777" w:rsidR="004758F0" w:rsidRPr="004758F0" w:rsidRDefault="004758F0" w:rsidP="004758F0">
      <w:pPr>
        <w:numPr>
          <w:ilvl w:val="0"/>
          <w:numId w:val="4"/>
        </w:numPr>
        <w:jc w:val="both"/>
        <w:rPr>
          <w:rFonts w:ascii="Times New Roman" w:hAnsi="Times New Roman" w:cs="Times New Roman"/>
          <w:sz w:val="24"/>
          <w:szCs w:val="24"/>
        </w:rPr>
      </w:pPr>
      <w:r w:rsidRPr="004758F0">
        <w:rPr>
          <w:rFonts w:ascii="Times New Roman" w:hAnsi="Times New Roman" w:cs="Times New Roman"/>
          <w:b/>
          <w:bCs/>
          <w:sz w:val="24"/>
          <w:szCs w:val="24"/>
        </w:rPr>
        <w:t>Sustainability and Circular Economy:</w:t>
      </w:r>
      <w:r w:rsidRPr="004758F0">
        <w:rPr>
          <w:rFonts w:ascii="Times New Roman" w:hAnsi="Times New Roman" w:cs="Times New Roman"/>
          <w:sz w:val="24"/>
          <w:szCs w:val="24"/>
        </w:rPr>
        <w:t xml:space="preserve"> The focus on sustainability is pushing automakers towards eco-friendly materials, recycling initiatives, and lower emissions. Innovations such as hydrogen fuel cells and biofuels complement the electrification wave.</w:t>
      </w:r>
    </w:p>
    <w:p w14:paraId="604B14E6" w14:textId="77777777" w:rsidR="004758F0" w:rsidRPr="004758F0" w:rsidRDefault="004758F0" w:rsidP="004758F0">
      <w:pPr>
        <w:numPr>
          <w:ilvl w:val="0"/>
          <w:numId w:val="4"/>
        </w:numPr>
        <w:jc w:val="both"/>
        <w:rPr>
          <w:rFonts w:ascii="Times New Roman" w:hAnsi="Times New Roman" w:cs="Times New Roman"/>
          <w:sz w:val="24"/>
          <w:szCs w:val="24"/>
        </w:rPr>
      </w:pPr>
      <w:r w:rsidRPr="004758F0">
        <w:rPr>
          <w:rFonts w:ascii="Times New Roman" w:hAnsi="Times New Roman" w:cs="Times New Roman"/>
          <w:b/>
          <w:bCs/>
          <w:sz w:val="24"/>
          <w:szCs w:val="24"/>
        </w:rPr>
        <w:t>Digital Transformation:</w:t>
      </w:r>
      <w:r w:rsidRPr="004758F0">
        <w:rPr>
          <w:rFonts w:ascii="Times New Roman" w:hAnsi="Times New Roman" w:cs="Times New Roman"/>
          <w:sz w:val="24"/>
          <w:szCs w:val="24"/>
        </w:rPr>
        <w:t xml:space="preserve"> The integration of AI, big data, and cloud computing in manufacturing and supply chains is enhancing operational efficiency. Digital twins, predictive maintenance, and real-time analytics are streamlining production and improving vehicle reliability.</w:t>
      </w:r>
    </w:p>
    <w:p w14:paraId="3B6D9522" w14:textId="77777777" w:rsidR="004758F0" w:rsidRPr="004758F0" w:rsidRDefault="004758F0" w:rsidP="004758F0">
      <w:pPr>
        <w:numPr>
          <w:ilvl w:val="0"/>
          <w:numId w:val="4"/>
        </w:numPr>
        <w:jc w:val="both"/>
        <w:rPr>
          <w:rFonts w:ascii="Times New Roman" w:hAnsi="Times New Roman" w:cs="Times New Roman"/>
          <w:sz w:val="24"/>
          <w:szCs w:val="24"/>
        </w:rPr>
      </w:pPr>
      <w:r w:rsidRPr="004758F0">
        <w:rPr>
          <w:rFonts w:ascii="Times New Roman" w:hAnsi="Times New Roman" w:cs="Times New Roman"/>
          <w:b/>
          <w:bCs/>
          <w:sz w:val="24"/>
          <w:szCs w:val="24"/>
        </w:rPr>
        <w:t>Shared Mobility Services:</w:t>
      </w:r>
      <w:r w:rsidRPr="004758F0">
        <w:rPr>
          <w:rFonts w:ascii="Times New Roman" w:hAnsi="Times New Roman" w:cs="Times New Roman"/>
          <w:sz w:val="24"/>
          <w:szCs w:val="24"/>
        </w:rPr>
        <w:t xml:space="preserve"> The rise of shared mobility platforms, including car-sharing, ride-hailing, and subscription models, is reshaping ownership paradigms and urban transportation systems.</w:t>
      </w:r>
    </w:p>
    <w:p w14:paraId="75FF05C7" w14:textId="77777777" w:rsidR="004758F0" w:rsidRPr="004758F0" w:rsidRDefault="004758F0" w:rsidP="004758F0">
      <w:pPr>
        <w:numPr>
          <w:ilvl w:val="0"/>
          <w:numId w:val="4"/>
        </w:numPr>
        <w:jc w:val="both"/>
        <w:rPr>
          <w:rFonts w:ascii="Times New Roman" w:hAnsi="Times New Roman" w:cs="Times New Roman"/>
          <w:sz w:val="24"/>
          <w:szCs w:val="24"/>
        </w:rPr>
      </w:pPr>
      <w:r w:rsidRPr="004758F0">
        <w:rPr>
          <w:rFonts w:ascii="Times New Roman" w:hAnsi="Times New Roman" w:cs="Times New Roman"/>
          <w:b/>
          <w:bCs/>
          <w:sz w:val="24"/>
          <w:szCs w:val="24"/>
        </w:rPr>
        <w:t>Supply Chain Resilience:</w:t>
      </w:r>
      <w:r w:rsidRPr="004758F0">
        <w:rPr>
          <w:rFonts w:ascii="Times New Roman" w:hAnsi="Times New Roman" w:cs="Times New Roman"/>
          <w:sz w:val="24"/>
          <w:szCs w:val="24"/>
        </w:rPr>
        <w:t xml:space="preserve"> Geopolitical shifts and the pandemic underscored the importance of robust supply chains. Automakers are diversifying their sourcing and adopting smart logistics to ensure seamless operations.</w:t>
      </w:r>
    </w:p>
    <w:p w14:paraId="538D879F" w14:textId="77777777" w:rsidR="004758F0" w:rsidRPr="004758F0" w:rsidRDefault="004758F0" w:rsidP="004758F0">
      <w:pPr>
        <w:numPr>
          <w:ilvl w:val="0"/>
          <w:numId w:val="4"/>
        </w:numPr>
        <w:jc w:val="both"/>
        <w:rPr>
          <w:rFonts w:ascii="Times New Roman" w:hAnsi="Times New Roman" w:cs="Times New Roman"/>
          <w:sz w:val="24"/>
          <w:szCs w:val="24"/>
        </w:rPr>
      </w:pPr>
      <w:r w:rsidRPr="004758F0">
        <w:rPr>
          <w:rFonts w:ascii="Times New Roman" w:hAnsi="Times New Roman" w:cs="Times New Roman"/>
          <w:b/>
          <w:bCs/>
          <w:sz w:val="24"/>
          <w:szCs w:val="24"/>
        </w:rPr>
        <w:t>Customization and Personalization:</w:t>
      </w:r>
      <w:r w:rsidRPr="004758F0">
        <w:rPr>
          <w:rFonts w:ascii="Times New Roman" w:hAnsi="Times New Roman" w:cs="Times New Roman"/>
          <w:sz w:val="24"/>
          <w:szCs w:val="24"/>
        </w:rPr>
        <w:t xml:space="preserve"> Leveraging data analytics, automakers are offering tailored features and services to cater to evolving consumer preferences, enhancing customer satisfaction and brand loyalty.</w:t>
      </w:r>
    </w:p>
    <w:p w14:paraId="1AD91C57" w14:textId="77777777" w:rsidR="00D035C7" w:rsidRPr="004758F0" w:rsidRDefault="00D035C7" w:rsidP="004758F0">
      <w:pPr>
        <w:jc w:val="both"/>
        <w:rPr>
          <w:rFonts w:ascii="Times New Roman" w:hAnsi="Times New Roman" w:cs="Times New Roman"/>
          <w:sz w:val="24"/>
          <w:szCs w:val="24"/>
        </w:rPr>
      </w:pPr>
    </w:p>
    <w:sectPr w:rsidR="00D035C7" w:rsidRPr="00475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3CD2"/>
    <w:multiLevelType w:val="hybridMultilevel"/>
    <w:tmpl w:val="E806BC9E"/>
    <w:lvl w:ilvl="0" w:tplc="428EB51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48084F"/>
    <w:multiLevelType w:val="multilevel"/>
    <w:tmpl w:val="DCC89C4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2707D2"/>
    <w:multiLevelType w:val="multilevel"/>
    <w:tmpl w:val="719E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986651">
    <w:abstractNumId w:val="0"/>
  </w:num>
  <w:num w:numId="2" w16cid:durableId="917134881">
    <w:abstractNumId w:val="0"/>
  </w:num>
  <w:num w:numId="3" w16cid:durableId="1068460870">
    <w:abstractNumId w:val="1"/>
  </w:num>
  <w:num w:numId="4" w16cid:durableId="577206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74"/>
    <w:rsid w:val="00044F7D"/>
    <w:rsid w:val="001478DF"/>
    <w:rsid w:val="00200A74"/>
    <w:rsid w:val="002D16E0"/>
    <w:rsid w:val="00386325"/>
    <w:rsid w:val="003C7532"/>
    <w:rsid w:val="0040567C"/>
    <w:rsid w:val="004758F0"/>
    <w:rsid w:val="004D4633"/>
    <w:rsid w:val="00773B8A"/>
    <w:rsid w:val="00844376"/>
    <w:rsid w:val="008B5E2F"/>
    <w:rsid w:val="00B200D4"/>
    <w:rsid w:val="00CD1A77"/>
    <w:rsid w:val="00D035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B982D-0A82-4F93-9E93-B5A10AD7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D1A77"/>
    <w:pPr>
      <w:keepNext/>
      <w:keepLines/>
      <w:numPr>
        <w:numId w:val="3"/>
      </w:numPr>
      <w:spacing w:before="480" w:after="0" w:line="276" w:lineRule="auto"/>
      <w:ind w:hanging="360"/>
      <w:jc w:val="both"/>
      <w:outlineLvl w:val="0"/>
    </w:pPr>
    <w:rPr>
      <w:rFonts w:ascii="Times New Roman" w:eastAsiaTheme="majorEastAsia" w:hAnsi="Times New Roman" w:cstheme="majorBidi"/>
      <w:b/>
      <w:bCs/>
      <w:sz w:val="28"/>
      <w:szCs w:val="2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A77"/>
    <w:rPr>
      <w:rFonts w:ascii="Times New Roman" w:eastAsiaTheme="majorEastAsia" w:hAnsi="Times New Roman" w:cstheme="majorBidi"/>
      <w:b/>
      <w:bCs/>
      <w:sz w:val="28"/>
      <w:szCs w:val="2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7568">
      <w:bodyDiv w:val="1"/>
      <w:marLeft w:val="0"/>
      <w:marRight w:val="0"/>
      <w:marTop w:val="0"/>
      <w:marBottom w:val="0"/>
      <w:divBdr>
        <w:top w:val="none" w:sz="0" w:space="0" w:color="auto"/>
        <w:left w:val="none" w:sz="0" w:space="0" w:color="auto"/>
        <w:bottom w:val="none" w:sz="0" w:space="0" w:color="auto"/>
        <w:right w:val="none" w:sz="0" w:space="0" w:color="auto"/>
      </w:divBdr>
    </w:div>
    <w:div w:id="7759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Vimlesh Ojha</dc:creator>
  <cp:keywords/>
  <dc:description/>
  <cp:lastModifiedBy>Vimlesh Ojha</cp:lastModifiedBy>
  <cp:revision>2</cp:revision>
  <dcterms:created xsi:type="dcterms:W3CDTF">2025-01-09T09:10:00Z</dcterms:created>
  <dcterms:modified xsi:type="dcterms:W3CDTF">2025-01-09T09:10:00Z</dcterms:modified>
</cp:coreProperties>
</file>